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9B4CE" w14:textId="5827FC7F" w:rsidR="00C72567" w:rsidRPr="00C72567" w:rsidRDefault="00C72567" w:rsidP="00BB61B3">
      <w:pPr>
        <w:spacing w:after="0" w:line="240" w:lineRule="auto"/>
        <w:rPr>
          <w:rFonts w:eastAsia="Times New Roman" w:cs="Calibri"/>
          <w:b/>
        </w:rPr>
      </w:pPr>
      <w:r>
        <w:rPr>
          <w:rFonts w:eastAsia="Times New Roman" w:cs="Calibri"/>
          <w:b/>
        </w:rPr>
        <w:t>SVRI Mexico September 202</w:t>
      </w:r>
      <w:r w:rsidR="009A62E1">
        <w:rPr>
          <w:rFonts w:eastAsia="Times New Roman" w:cs="Calibri"/>
          <w:b/>
        </w:rPr>
        <w:t>2</w:t>
      </w:r>
    </w:p>
    <w:p w14:paraId="3CBA2691" w14:textId="5AC69975" w:rsidR="00C72567" w:rsidRPr="00C72567" w:rsidRDefault="004B6714" w:rsidP="00BB61B3">
      <w:pPr>
        <w:spacing w:after="0" w:line="240" w:lineRule="auto"/>
        <w:rPr>
          <w:rFonts w:eastAsia="Times New Roman" w:cs="Calibri"/>
          <w:b/>
        </w:rPr>
      </w:pPr>
      <w:r>
        <w:rPr>
          <w:rFonts w:eastAsia="Times New Roman" w:cs="Calibri"/>
          <w:b/>
        </w:rPr>
        <w:t>Co-P</w:t>
      </w:r>
      <w:r w:rsidR="00C72567" w:rsidRPr="00C72567">
        <w:rPr>
          <w:rFonts w:eastAsia="Times New Roman" w:cs="Calibri"/>
          <w:b/>
        </w:rPr>
        <w:t>resenters: Loraine J. Bacchus (Associate Professor of Social Science)</w:t>
      </w:r>
      <w:r w:rsidR="00C72567">
        <w:rPr>
          <w:rFonts w:eastAsia="Times New Roman" w:cs="Calibri"/>
          <w:b/>
        </w:rPr>
        <w:t xml:space="preserve"> and</w:t>
      </w:r>
      <w:r w:rsidR="00C72567" w:rsidRPr="00C72567">
        <w:rPr>
          <w:rFonts w:eastAsia="Times New Roman" w:cs="Calibri"/>
          <w:b/>
        </w:rPr>
        <w:t xml:space="preserve"> </w:t>
      </w:r>
      <w:r w:rsidR="00C522EC">
        <w:rPr>
          <w:rFonts w:eastAsia="Times New Roman" w:cs="Calibri"/>
          <w:b/>
        </w:rPr>
        <w:t>Stephanie Pereira</w:t>
      </w:r>
      <w:r w:rsidR="00543B9D">
        <w:rPr>
          <w:rFonts w:eastAsia="Times New Roman" w:cs="Calibri"/>
          <w:b/>
        </w:rPr>
        <w:t xml:space="preserve"> (</w:t>
      </w:r>
      <w:r w:rsidR="00C522EC">
        <w:rPr>
          <w:rFonts w:eastAsia="Times New Roman" w:cs="Calibri"/>
          <w:b/>
        </w:rPr>
        <w:t>Research Fellow and PhD student</w:t>
      </w:r>
      <w:r w:rsidR="00543B9D">
        <w:rPr>
          <w:rFonts w:eastAsia="Times New Roman" w:cs="Calibri"/>
          <w:b/>
        </w:rPr>
        <w:t>) University of Sao Paulo</w:t>
      </w:r>
    </w:p>
    <w:p w14:paraId="4C665986" w14:textId="77777777" w:rsidR="00C72567" w:rsidRPr="00C72567" w:rsidRDefault="00C72567" w:rsidP="00BB61B3">
      <w:pPr>
        <w:spacing w:after="0" w:line="240" w:lineRule="auto"/>
        <w:rPr>
          <w:rFonts w:eastAsia="Times New Roman" w:cs="Calibri"/>
          <w:b/>
        </w:rPr>
      </w:pPr>
    </w:p>
    <w:p w14:paraId="26710A4F" w14:textId="1D6A1FCE" w:rsidR="00C522EC" w:rsidRPr="00C522EC" w:rsidRDefault="00C522EC" w:rsidP="00C522EC">
      <w:pPr>
        <w:spacing w:after="0" w:line="240" w:lineRule="auto"/>
        <w:rPr>
          <w:rFonts w:eastAsia="Times New Roman" w:cs="Calibri"/>
          <w:b/>
        </w:rPr>
      </w:pPr>
      <w:r>
        <w:rPr>
          <w:rFonts w:eastAsia="Times New Roman" w:cs="Calibri"/>
          <w:b/>
        </w:rPr>
        <w:t xml:space="preserve">Co-authors: </w:t>
      </w:r>
      <w:r w:rsidRPr="00C522EC">
        <w:rPr>
          <w:rFonts w:eastAsia="Times New Roman" w:cs="Calibri"/>
          <w:b/>
        </w:rPr>
        <w:t>Ana Flavia d’Oliveira, Beatriz Kalichman</w:t>
      </w:r>
      <w:r>
        <w:rPr>
          <w:rFonts w:eastAsia="Times New Roman" w:cs="Calibri"/>
          <w:b/>
        </w:rPr>
        <w:t xml:space="preserve"> (University of Sao Paulo);</w:t>
      </w:r>
      <w:r w:rsidRPr="00C522EC">
        <w:rPr>
          <w:rFonts w:eastAsia="Times New Roman" w:cs="Calibri"/>
          <w:b/>
        </w:rPr>
        <w:t xml:space="preserve"> Tharuka Ushani, </w:t>
      </w:r>
      <w:proofErr w:type="spellStart"/>
      <w:r w:rsidRPr="00C522EC">
        <w:rPr>
          <w:rFonts w:eastAsia="Times New Roman" w:cs="Calibri"/>
          <w:b/>
        </w:rPr>
        <w:t>Prabash</w:t>
      </w:r>
      <w:proofErr w:type="spellEnd"/>
      <w:r w:rsidRPr="00C522EC">
        <w:rPr>
          <w:rFonts w:eastAsia="Times New Roman" w:cs="Calibri"/>
          <w:b/>
        </w:rPr>
        <w:t xml:space="preserve"> Siriwardhana, Thilini Rajapakse</w:t>
      </w:r>
      <w:r>
        <w:rPr>
          <w:rFonts w:eastAsia="Times New Roman" w:cs="Calibri"/>
          <w:b/>
        </w:rPr>
        <w:t xml:space="preserve"> (University of Peradeniya);</w:t>
      </w:r>
      <w:r w:rsidRPr="00C522EC">
        <w:rPr>
          <w:rFonts w:eastAsia="Times New Roman" w:cs="Calibri"/>
          <w:b/>
        </w:rPr>
        <w:t xml:space="preserve"> Poonam Rishal, Pusp Bhatt, </w:t>
      </w:r>
      <w:proofErr w:type="spellStart"/>
      <w:r w:rsidRPr="00C522EC">
        <w:rPr>
          <w:rFonts w:eastAsia="Times New Roman" w:cs="Calibri"/>
          <w:b/>
        </w:rPr>
        <w:t>Smirti</w:t>
      </w:r>
      <w:proofErr w:type="spellEnd"/>
      <w:r w:rsidRPr="00C522EC">
        <w:rPr>
          <w:rFonts w:eastAsia="Times New Roman" w:cs="Calibri"/>
          <w:b/>
        </w:rPr>
        <w:t xml:space="preserve"> Luitel, Samita KC</w:t>
      </w:r>
      <w:r>
        <w:rPr>
          <w:rFonts w:eastAsia="Times New Roman" w:cs="Calibri"/>
          <w:b/>
        </w:rPr>
        <w:t xml:space="preserve"> (Kathmandu University); </w:t>
      </w:r>
      <w:r w:rsidRPr="00C522EC">
        <w:rPr>
          <w:rFonts w:eastAsia="Times New Roman" w:cs="Calibri"/>
          <w:b/>
        </w:rPr>
        <w:t xml:space="preserve">Nagham Joudeh, Amira Shaheen, </w:t>
      </w:r>
      <w:proofErr w:type="spellStart"/>
      <w:r w:rsidRPr="00C522EC">
        <w:rPr>
          <w:rFonts w:eastAsia="Times New Roman" w:cs="Calibri"/>
          <w:b/>
        </w:rPr>
        <w:t>Adulsalam</w:t>
      </w:r>
      <w:proofErr w:type="spellEnd"/>
      <w:r w:rsidRPr="00C522EC">
        <w:rPr>
          <w:rFonts w:eastAsia="Times New Roman" w:cs="Calibri"/>
          <w:b/>
        </w:rPr>
        <w:t xml:space="preserve"> Alkaiyat</w:t>
      </w:r>
      <w:r>
        <w:rPr>
          <w:rFonts w:eastAsia="Times New Roman" w:cs="Calibri"/>
          <w:b/>
        </w:rPr>
        <w:t xml:space="preserve"> (An-Najah National University); </w:t>
      </w:r>
      <w:r w:rsidRPr="00C522EC">
        <w:rPr>
          <w:rFonts w:eastAsia="Times New Roman" w:cs="Calibri"/>
          <w:b/>
        </w:rPr>
        <w:t>Gene Feder</w:t>
      </w:r>
      <w:r>
        <w:rPr>
          <w:rFonts w:eastAsia="Times New Roman" w:cs="Calibri"/>
          <w:b/>
        </w:rPr>
        <w:t xml:space="preserve">, Helen Lambert (University of Bristol); </w:t>
      </w:r>
      <w:r w:rsidRPr="00C522EC">
        <w:rPr>
          <w:rFonts w:eastAsia="Times New Roman" w:cs="Calibri"/>
          <w:b/>
        </w:rPr>
        <w:t>Claudia Garcia Moreno</w:t>
      </w:r>
      <w:r>
        <w:rPr>
          <w:rFonts w:eastAsia="Times New Roman" w:cs="Calibri"/>
          <w:b/>
        </w:rPr>
        <w:t xml:space="preserve"> (World Health Organization)</w:t>
      </w:r>
      <w:r w:rsidRPr="00C522EC">
        <w:rPr>
          <w:rFonts w:eastAsia="Times New Roman" w:cs="Calibri"/>
          <w:b/>
        </w:rPr>
        <w:t>, Manuela Colombini</w:t>
      </w:r>
      <w:r>
        <w:rPr>
          <w:rFonts w:eastAsia="Times New Roman" w:cs="Calibri"/>
          <w:b/>
        </w:rPr>
        <w:t xml:space="preserve"> (London School of Hygiene &amp; Tropical Medicine)</w:t>
      </w:r>
    </w:p>
    <w:p w14:paraId="184FE500" w14:textId="4C10EFCA" w:rsidR="00C522EC" w:rsidRDefault="00C522EC" w:rsidP="00BB61B3">
      <w:pPr>
        <w:spacing w:after="0" w:line="240" w:lineRule="auto"/>
        <w:rPr>
          <w:rFonts w:eastAsia="Times New Roman" w:cs="Calibri"/>
          <w:b/>
        </w:rPr>
      </w:pPr>
    </w:p>
    <w:p w14:paraId="282AAFD9" w14:textId="77777777" w:rsidR="00C72567" w:rsidRDefault="00C72567" w:rsidP="00BB61B3">
      <w:pPr>
        <w:spacing w:after="0" w:line="240" w:lineRule="auto"/>
        <w:rPr>
          <w:rFonts w:eastAsia="Times New Roman" w:cs="Calibri"/>
          <w:b/>
        </w:rPr>
      </w:pPr>
      <w:r w:rsidRPr="00C72567">
        <w:rPr>
          <w:rFonts w:eastAsia="Times New Roman" w:cs="Calibri"/>
          <w:b/>
        </w:rPr>
        <w:t>Title</w:t>
      </w:r>
    </w:p>
    <w:p w14:paraId="08A8E430" w14:textId="44664C45" w:rsidR="00C72567" w:rsidRPr="00C72567" w:rsidRDefault="00C72567" w:rsidP="00BB61B3">
      <w:pPr>
        <w:spacing w:after="0" w:line="240" w:lineRule="auto"/>
        <w:rPr>
          <w:rFonts w:eastAsia="Times New Roman" w:cs="Times New Roman"/>
        </w:rPr>
      </w:pPr>
      <w:bookmarkStart w:id="0" w:name="_Hlk96547047"/>
      <w:r>
        <w:rPr>
          <w:rFonts w:eastAsia="Times New Roman" w:cs="Times New Roman"/>
        </w:rPr>
        <w:t xml:space="preserve">Adaptation and implementation of </w:t>
      </w:r>
      <w:r w:rsidRPr="00C72567">
        <w:rPr>
          <w:rFonts w:eastAsia="Times New Roman" w:cs="Times New Roman"/>
        </w:rPr>
        <w:t xml:space="preserve">HERA (Healthcare Responding to Violence and Abuse) </w:t>
      </w:r>
      <w:r w:rsidR="00540EBF">
        <w:rPr>
          <w:rFonts w:eastAsia="Times New Roman" w:cs="Times New Roman"/>
        </w:rPr>
        <w:t xml:space="preserve">intervention </w:t>
      </w:r>
      <w:r w:rsidRPr="00C72567">
        <w:rPr>
          <w:rFonts w:eastAsia="Times New Roman" w:cs="Times New Roman"/>
        </w:rPr>
        <w:t xml:space="preserve">in </w:t>
      </w:r>
      <w:r>
        <w:rPr>
          <w:rFonts w:eastAsia="Times New Roman" w:cs="Times New Roman"/>
        </w:rPr>
        <w:t>Nepal, Sri Lanka and Brazil</w:t>
      </w:r>
      <w:r w:rsidRPr="00C72567">
        <w:rPr>
          <w:rFonts w:eastAsia="Times New Roman" w:cs="Times New Roman"/>
        </w:rPr>
        <w:t xml:space="preserve">: </w:t>
      </w:r>
      <w:r w:rsidR="00543B9D">
        <w:rPr>
          <w:rFonts w:eastAsia="Times New Roman" w:cs="Times New Roman"/>
        </w:rPr>
        <w:t xml:space="preserve">a comparative analysis and </w:t>
      </w:r>
      <w:r w:rsidRPr="00C72567">
        <w:rPr>
          <w:rFonts w:eastAsia="Times New Roman" w:cs="Times New Roman"/>
        </w:rPr>
        <w:t xml:space="preserve">lessons learned </w:t>
      </w:r>
    </w:p>
    <w:bookmarkEnd w:id="0"/>
    <w:p w14:paraId="5246BC6F" w14:textId="77777777" w:rsidR="00C72567" w:rsidRDefault="00C72567" w:rsidP="00BB61B3">
      <w:pPr>
        <w:spacing w:after="0" w:line="240" w:lineRule="auto"/>
        <w:rPr>
          <w:rFonts w:eastAsia="Times New Roman" w:cs="Calibri"/>
          <w:b/>
        </w:rPr>
      </w:pPr>
    </w:p>
    <w:p w14:paraId="7EB7D499" w14:textId="77777777" w:rsidR="00C72567" w:rsidRDefault="00C72567" w:rsidP="00BB61B3">
      <w:pPr>
        <w:spacing w:after="0" w:line="240" w:lineRule="auto"/>
        <w:rPr>
          <w:rFonts w:eastAsia="Times New Roman" w:cs="Calibri"/>
          <w:b/>
        </w:rPr>
      </w:pPr>
      <w:r>
        <w:rPr>
          <w:rFonts w:eastAsia="Times New Roman" w:cs="Calibri"/>
          <w:b/>
        </w:rPr>
        <w:t>Background</w:t>
      </w:r>
    </w:p>
    <w:p w14:paraId="6D63EF76" w14:textId="4BD67AE3" w:rsidR="00C72567" w:rsidRDefault="00CE2C58" w:rsidP="00BB61B3">
      <w:p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>Few</w:t>
      </w:r>
      <w:r w:rsidR="00C6292C">
        <w:rPr>
          <w:rFonts w:eastAsia="Times New Roman" w:cs="Calibri"/>
        </w:rPr>
        <w:t xml:space="preserve"> s</w:t>
      </w:r>
      <w:r w:rsidR="00C72567">
        <w:rPr>
          <w:rFonts w:eastAsia="Times New Roman" w:cs="Calibri"/>
        </w:rPr>
        <w:t xml:space="preserve">tudies </w:t>
      </w:r>
      <w:r w:rsidR="00A45682">
        <w:rPr>
          <w:rFonts w:eastAsia="Times New Roman" w:cs="Calibri"/>
        </w:rPr>
        <w:t>describe</w:t>
      </w:r>
      <w:r w:rsidR="00C72567">
        <w:rPr>
          <w:rFonts w:eastAsia="Times New Roman" w:cs="Calibri"/>
        </w:rPr>
        <w:t xml:space="preserve"> the process and challenges involved in adapting</w:t>
      </w:r>
      <w:r w:rsidR="009A2DCA">
        <w:rPr>
          <w:rFonts w:eastAsia="Times New Roman" w:cs="Calibri"/>
        </w:rPr>
        <w:t xml:space="preserve"> and implementing</w:t>
      </w:r>
      <w:r w:rsidR="00C72567">
        <w:rPr>
          <w:rFonts w:eastAsia="Times New Roman" w:cs="Calibri"/>
        </w:rPr>
        <w:t xml:space="preserve"> </w:t>
      </w:r>
      <w:r w:rsidR="00C6292C">
        <w:rPr>
          <w:rFonts w:eastAsia="Times New Roman" w:cs="Calibri"/>
        </w:rPr>
        <w:t>health system responses to VAW</w:t>
      </w:r>
      <w:r w:rsidR="003F4660">
        <w:rPr>
          <w:rFonts w:eastAsia="Times New Roman" w:cs="Calibri"/>
        </w:rPr>
        <w:t xml:space="preserve"> in</w:t>
      </w:r>
      <w:r w:rsidR="009A2DCA">
        <w:rPr>
          <w:rFonts w:eastAsia="Times New Roman" w:cs="Calibri"/>
        </w:rPr>
        <w:t xml:space="preserve"> </w:t>
      </w:r>
      <w:r w:rsidR="00C6292C">
        <w:rPr>
          <w:rFonts w:eastAsia="Times New Roman" w:cs="Calibri"/>
        </w:rPr>
        <w:t>diverse</w:t>
      </w:r>
      <w:r w:rsidR="009A2DCA">
        <w:rPr>
          <w:rFonts w:eastAsia="Times New Roman" w:cs="Calibri"/>
        </w:rPr>
        <w:t xml:space="preserve"> contexts</w:t>
      </w:r>
      <w:r w:rsidR="00C72567">
        <w:rPr>
          <w:rFonts w:eastAsia="Times New Roman" w:cs="Calibri"/>
        </w:rPr>
        <w:t>. Achieving a good fit between intervention and context requires</w:t>
      </w:r>
      <w:r w:rsidR="00C6292C">
        <w:rPr>
          <w:rFonts w:eastAsia="Times New Roman" w:cs="Calibri"/>
        </w:rPr>
        <w:t xml:space="preserve"> continuous adaptive implementation</w:t>
      </w:r>
      <w:r w:rsidR="00FF3FEF">
        <w:rPr>
          <w:rFonts w:eastAsia="Times New Roman" w:cs="Calibri"/>
        </w:rPr>
        <w:t xml:space="preserve"> and</w:t>
      </w:r>
      <w:r w:rsidR="00C6292C">
        <w:rPr>
          <w:rFonts w:eastAsia="Times New Roman" w:cs="Calibri"/>
        </w:rPr>
        <w:t xml:space="preserve"> negotiations in practice </w:t>
      </w:r>
      <w:r w:rsidR="00FF3FEF">
        <w:rPr>
          <w:rFonts w:eastAsia="Times New Roman" w:cs="Calibri"/>
        </w:rPr>
        <w:t>aimed at sustainment</w:t>
      </w:r>
      <w:r w:rsidR="00C6292C">
        <w:rPr>
          <w:rFonts w:eastAsia="Times New Roman" w:cs="Calibri"/>
        </w:rPr>
        <w:t>.</w:t>
      </w:r>
      <w:r w:rsidR="00064FDF">
        <w:rPr>
          <w:rFonts w:eastAsia="Times New Roman" w:cs="Calibri"/>
        </w:rPr>
        <w:t xml:space="preserve"> When anticipated outcomes are not reproduced in new contexts it is important to understand whether this is a result of </w:t>
      </w:r>
      <w:r w:rsidR="00543B9D">
        <w:rPr>
          <w:rFonts w:eastAsia="Times New Roman" w:cs="Calibri"/>
        </w:rPr>
        <w:t xml:space="preserve">inadequate </w:t>
      </w:r>
      <w:r w:rsidR="00064FDF">
        <w:rPr>
          <w:rFonts w:eastAsia="Times New Roman" w:cs="Calibri"/>
        </w:rPr>
        <w:t>adaptation, intervention mechanisms that do not function well in the new context, weaknesses in the evidence or other reasons.</w:t>
      </w:r>
    </w:p>
    <w:p w14:paraId="29EA5E81" w14:textId="1F383935" w:rsidR="00064FDF" w:rsidRDefault="00064FDF" w:rsidP="00BB61B3">
      <w:pPr>
        <w:spacing w:after="0" w:line="240" w:lineRule="auto"/>
        <w:rPr>
          <w:rFonts w:eastAsia="Times New Roman" w:cs="Calibri"/>
        </w:rPr>
      </w:pPr>
    </w:p>
    <w:p w14:paraId="2DE661B4" w14:textId="7B1D092C" w:rsidR="00C72567" w:rsidRDefault="00C72567" w:rsidP="00BB61B3">
      <w:pPr>
        <w:spacing w:after="0" w:line="240" w:lineRule="auto"/>
        <w:rPr>
          <w:rFonts w:eastAsia="Times New Roman" w:cs="Calibri"/>
          <w:b/>
        </w:rPr>
      </w:pPr>
      <w:r>
        <w:rPr>
          <w:rFonts w:eastAsia="Times New Roman" w:cs="Calibri"/>
          <w:b/>
        </w:rPr>
        <w:t>Aims and Objectives</w:t>
      </w:r>
    </w:p>
    <w:p w14:paraId="28F04A88" w14:textId="70D01BDA" w:rsidR="006C1810" w:rsidRDefault="006C1810" w:rsidP="00BB61B3">
      <w:pPr>
        <w:spacing w:after="0" w:line="240" w:lineRule="auto"/>
      </w:pPr>
      <w:r>
        <w:rPr>
          <w:rFonts w:eastAsia="Times New Roman" w:cs="Calibri"/>
        </w:rPr>
        <w:t>To</w:t>
      </w:r>
      <w:r w:rsidR="00C6292C">
        <w:rPr>
          <w:rFonts w:eastAsia="Times New Roman" w:cs="Calibri"/>
        </w:rPr>
        <w:t xml:space="preserve"> share lessons learned with the implementation of HERA (Healthcare Responding to Violence and Abuse) </w:t>
      </w:r>
      <w:r>
        <w:rPr>
          <w:rFonts w:eastAsia="Times New Roman" w:cs="Calibri"/>
        </w:rPr>
        <w:t xml:space="preserve">in </w:t>
      </w:r>
      <w:r w:rsidR="00727A6C">
        <w:rPr>
          <w:rFonts w:eastAsia="Times New Roman" w:cs="Calibri"/>
        </w:rPr>
        <w:t>three countries</w:t>
      </w:r>
      <w:r>
        <w:rPr>
          <w:rFonts w:eastAsia="Times New Roman" w:cs="Calibri"/>
        </w:rPr>
        <w:t>; (i) w</w:t>
      </w:r>
      <w:r>
        <w:t xml:space="preserve">hat factors promoted or inhibited translation of HERA’s </w:t>
      </w:r>
      <w:r w:rsidRPr="00D84CCA">
        <w:t>intended goals</w:t>
      </w:r>
      <w:r>
        <w:t xml:space="preserve"> into a ‘real world’ set of activities (ii) what factors were common across or highly specific to contexts. </w:t>
      </w:r>
    </w:p>
    <w:p w14:paraId="019CE701" w14:textId="7B56C80F" w:rsidR="006C1810" w:rsidRDefault="006C1810" w:rsidP="00BB61B3">
      <w:pPr>
        <w:spacing w:after="0" w:line="240" w:lineRule="auto"/>
        <w:rPr>
          <w:rFonts w:eastAsia="Times New Roman" w:cs="Calibri"/>
        </w:rPr>
      </w:pPr>
    </w:p>
    <w:p w14:paraId="5C76261C" w14:textId="2A026E76" w:rsidR="00C72567" w:rsidRDefault="00C72567" w:rsidP="00BB61B3">
      <w:pPr>
        <w:spacing w:after="0" w:line="240" w:lineRule="auto"/>
        <w:rPr>
          <w:rFonts w:eastAsia="Times New Roman" w:cs="Calibri"/>
          <w:b/>
        </w:rPr>
      </w:pPr>
      <w:r>
        <w:rPr>
          <w:rFonts w:eastAsia="Times New Roman" w:cs="Calibri"/>
          <w:b/>
        </w:rPr>
        <w:t>Methods</w:t>
      </w:r>
    </w:p>
    <w:p w14:paraId="62EDDFF6" w14:textId="3DD586F6" w:rsidR="003F4660" w:rsidRPr="003F4660" w:rsidRDefault="003F4660" w:rsidP="00BB61B3">
      <w:pPr>
        <w:spacing w:after="0" w:line="240" w:lineRule="auto"/>
        <w:rPr>
          <w:rFonts w:eastAsia="Times New Roman" w:cs="Times New Roman"/>
        </w:rPr>
      </w:pPr>
      <w:r w:rsidRPr="003F4660">
        <w:rPr>
          <w:rFonts w:eastAsia="Times New Roman" w:cs="Times New Roman"/>
        </w:rPr>
        <w:t>Evaluation data: qualitative interviews</w:t>
      </w:r>
      <w:r>
        <w:rPr>
          <w:rFonts w:eastAsia="Times New Roman" w:cs="Times New Roman"/>
        </w:rPr>
        <w:t xml:space="preserve"> with health care providers, managers, gender-based violence </w:t>
      </w:r>
      <w:r w:rsidR="00C357B9">
        <w:rPr>
          <w:rFonts w:eastAsia="Times New Roman" w:cs="Times New Roman"/>
        </w:rPr>
        <w:t xml:space="preserve">(GBV) </w:t>
      </w:r>
      <w:r>
        <w:rPr>
          <w:rFonts w:eastAsia="Times New Roman" w:cs="Times New Roman"/>
        </w:rPr>
        <w:t xml:space="preserve">services, key stakeholders and </w:t>
      </w:r>
      <w:r w:rsidRPr="003F4660">
        <w:rPr>
          <w:rFonts w:eastAsia="Times New Roman" w:cs="Times New Roman"/>
        </w:rPr>
        <w:t>women who disclosed violence</w:t>
      </w:r>
      <w:r>
        <w:rPr>
          <w:rFonts w:eastAsia="Times New Roman" w:cs="Times New Roman"/>
        </w:rPr>
        <w:t>; pre</w:t>
      </w:r>
      <w:r w:rsidR="00BB61B3">
        <w:rPr>
          <w:rFonts w:eastAsia="Times New Roman" w:cs="Times New Roman"/>
        </w:rPr>
        <w:t>/</w:t>
      </w:r>
      <w:r>
        <w:rPr>
          <w:rFonts w:eastAsia="Times New Roman" w:cs="Times New Roman"/>
        </w:rPr>
        <w:t>post intervention clinic data on identification of cases of VAW and referrals</w:t>
      </w:r>
      <w:r w:rsidR="00234CCE">
        <w:rPr>
          <w:rFonts w:eastAsia="Times New Roman" w:cs="Times New Roman"/>
        </w:rPr>
        <w:t xml:space="preserve">; </w:t>
      </w:r>
      <w:r>
        <w:rPr>
          <w:rFonts w:eastAsia="Times New Roman" w:cs="Times New Roman"/>
        </w:rPr>
        <w:t>health care provider surveys</w:t>
      </w:r>
      <w:r w:rsidR="00234CCE">
        <w:rPr>
          <w:rFonts w:eastAsia="Times New Roman" w:cs="Times New Roman"/>
        </w:rPr>
        <w:t xml:space="preserve">; and </w:t>
      </w:r>
      <w:r w:rsidR="000F2AB8">
        <w:rPr>
          <w:rFonts w:eastAsia="Times New Roman" w:cs="Times New Roman"/>
        </w:rPr>
        <w:t xml:space="preserve">co-produced </w:t>
      </w:r>
      <w:r w:rsidR="00234CCE">
        <w:rPr>
          <w:rFonts w:eastAsia="Times New Roman" w:cs="Times New Roman"/>
        </w:rPr>
        <w:t>theories of change</w:t>
      </w:r>
      <w:r>
        <w:rPr>
          <w:rFonts w:eastAsia="Times New Roman" w:cs="Times New Roman"/>
        </w:rPr>
        <w:t>.</w:t>
      </w:r>
      <w:r w:rsidRPr="003F4660">
        <w:rPr>
          <w:rFonts w:eastAsia="Times New Roman" w:cs="Times New Roman"/>
        </w:rPr>
        <w:t xml:space="preserve"> </w:t>
      </w:r>
    </w:p>
    <w:p w14:paraId="5BB25B7A" w14:textId="77777777" w:rsidR="00BB61B3" w:rsidRDefault="00BB61B3" w:rsidP="00BB61B3">
      <w:pPr>
        <w:spacing w:after="0" w:line="240" w:lineRule="auto"/>
        <w:rPr>
          <w:rFonts w:eastAsia="Times New Roman" w:cs="Calibri"/>
          <w:b/>
        </w:rPr>
      </w:pPr>
    </w:p>
    <w:p w14:paraId="27005DEF" w14:textId="702878E2" w:rsidR="00C72567" w:rsidRPr="00BB61B3" w:rsidRDefault="00C72567" w:rsidP="00BB61B3">
      <w:pPr>
        <w:spacing w:after="0" w:line="240" w:lineRule="auto"/>
        <w:rPr>
          <w:rFonts w:eastAsia="Times New Roman" w:cs="Calibri"/>
          <w:b/>
        </w:rPr>
      </w:pPr>
      <w:r w:rsidRPr="00BB61B3">
        <w:rPr>
          <w:rFonts w:eastAsia="Times New Roman" w:cs="Calibri"/>
          <w:b/>
        </w:rPr>
        <w:t>Results</w:t>
      </w:r>
    </w:p>
    <w:p w14:paraId="1226CC4D" w14:textId="405C83BF" w:rsidR="000F2AB8" w:rsidRPr="00BB61B3" w:rsidRDefault="00FE7CE9" w:rsidP="00BB61B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The</w:t>
      </w:r>
      <w:r w:rsidR="00C32FC9" w:rsidRPr="00BB61B3">
        <w:rPr>
          <w:rFonts w:asciiTheme="minorHAnsi" w:eastAsia="Times New Roman" w:hAnsiTheme="minorHAnsi" w:cstheme="minorHAnsi"/>
          <w:sz w:val="22"/>
          <w:szCs w:val="22"/>
        </w:rPr>
        <w:t xml:space="preserve"> intervention increased disclosure of violence from a negligible baseline</w:t>
      </w:r>
      <w:r w:rsidR="000F2AB8" w:rsidRPr="00BB61B3">
        <w:rPr>
          <w:rFonts w:asciiTheme="minorHAnsi" w:eastAsia="Times New Roman" w:hAnsiTheme="minorHAnsi" w:cstheme="minorHAnsi"/>
          <w:sz w:val="22"/>
          <w:szCs w:val="22"/>
        </w:rPr>
        <w:t xml:space="preserve"> in clinical settings</w:t>
      </w:r>
      <w:r w:rsidR="00C32FC9" w:rsidRPr="00BB61B3">
        <w:rPr>
          <w:rFonts w:asciiTheme="minorHAnsi" w:eastAsia="Times New Roman" w:hAnsiTheme="minorHAnsi" w:cstheme="minorHAnsi"/>
          <w:sz w:val="22"/>
          <w:szCs w:val="22"/>
        </w:rPr>
        <w:t xml:space="preserve">, but </w:t>
      </w:r>
      <w:r w:rsidR="00543B9D">
        <w:rPr>
          <w:rFonts w:asciiTheme="minorHAnsi" w:eastAsia="Times New Roman" w:hAnsiTheme="minorHAnsi" w:cstheme="minorHAnsi"/>
          <w:sz w:val="22"/>
          <w:szCs w:val="22"/>
        </w:rPr>
        <w:t xml:space="preserve">there was </w:t>
      </w:r>
      <w:r w:rsidR="00C32FC9" w:rsidRPr="00BB61B3">
        <w:rPr>
          <w:rFonts w:asciiTheme="minorHAnsi" w:eastAsia="Times New Roman" w:hAnsiTheme="minorHAnsi" w:cstheme="minorHAnsi"/>
          <w:sz w:val="22"/>
          <w:szCs w:val="22"/>
        </w:rPr>
        <w:t xml:space="preserve">little acceptance of further referral for services among providers and women. </w:t>
      </w:r>
      <w:r w:rsidR="007B4589">
        <w:rPr>
          <w:rFonts w:asciiTheme="minorHAnsi" w:eastAsia="Times New Roman" w:hAnsiTheme="minorHAnsi" w:cstheme="minorHAnsi"/>
          <w:sz w:val="22"/>
          <w:szCs w:val="22"/>
        </w:rPr>
        <w:t>Althou</w:t>
      </w:r>
      <w:r w:rsidR="00C32FC9" w:rsidRPr="00BB61B3">
        <w:rPr>
          <w:rFonts w:asciiTheme="minorHAnsi" w:eastAsia="Times New Roman" w:hAnsiTheme="minorHAnsi" w:cstheme="minorHAnsi"/>
          <w:sz w:val="22"/>
          <w:szCs w:val="22"/>
        </w:rPr>
        <w:t xml:space="preserve">gh obstacles varied between countries, some findings were ubiquitous: poor inter-sectoral communication and coordination; </w:t>
      </w:r>
      <w:r w:rsidR="006C1810">
        <w:rPr>
          <w:rFonts w:asciiTheme="minorHAnsi" w:eastAsia="Times New Roman" w:hAnsiTheme="minorHAnsi" w:cstheme="minorHAnsi"/>
          <w:sz w:val="22"/>
          <w:szCs w:val="22"/>
        </w:rPr>
        <w:t>lack of engagement with communities</w:t>
      </w:r>
      <w:r w:rsidR="00C32FC9" w:rsidRPr="00BB61B3">
        <w:rPr>
          <w:rFonts w:asciiTheme="minorHAnsi" w:eastAsia="Times New Roman" w:hAnsiTheme="minorHAnsi" w:cstheme="minorHAnsi"/>
          <w:sz w:val="22"/>
          <w:szCs w:val="22"/>
        </w:rPr>
        <w:t xml:space="preserve">; mismatch between the wishes of women </w:t>
      </w:r>
      <w:r w:rsidR="00C32FC9" w:rsidRPr="00BB61B3">
        <w:rPr>
          <w:rFonts w:asciiTheme="minorHAnsi" w:hAnsiTheme="minorHAnsi" w:cstheme="minorHAnsi"/>
          <w:sz w:val="22"/>
          <w:szCs w:val="22"/>
        </w:rPr>
        <w:t xml:space="preserve">experiencing </w:t>
      </w:r>
      <w:r w:rsidR="00FF3FEF">
        <w:rPr>
          <w:rFonts w:asciiTheme="minorHAnsi" w:hAnsiTheme="minorHAnsi" w:cstheme="minorHAnsi"/>
          <w:sz w:val="22"/>
          <w:szCs w:val="22"/>
        </w:rPr>
        <w:t>violence</w:t>
      </w:r>
      <w:r w:rsidR="00C32FC9" w:rsidRPr="00BB61B3">
        <w:rPr>
          <w:rFonts w:asciiTheme="minorHAnsi" w:hAnsiTheme="minorHAnsi" w:cstheme="minorHAnsi"/>
          <w:sz w:val="22"/>
          <w:szCs w:val="22"/>
        </w:rPr>
        <w:t xml:space="preserve"> for </w:t>
      </w:r>
      <w:r w:rsidR="00BB61B3">
        <w:rPr>
          <w:rFonts w:asciiTheme="minorHAnsi" w:hAnsiTheme="minorHAnsi" w:cstheme="minorHAnsi"/>
          <w:sz w:val="22"/>
          <w:szCs w:val="22"/>
        </w:rPr>
        <w:t>r</w:t>
      </w:r>
      <w:r w:rsidR="00C32FC9" w:rsidRPr="00BB61B3">
        <w:rPr>
          <w:rFonts w:asciiTheme="minorHAnsi" w:hAnsiTheme="minorHAnsi" w:cstheme="minorHAnsi"/>
          <w:sz w:val="22"/>
          <w:szCs w:val="22"/>
        </w:rPr>
        <w:t xml:space="preserve">esolution/mediation and </w:t>
      </w:r>
      <w:r w:rsidR="00C357B9">
        <w:rPr>
          <w:rFonts w:asciiTheme="minorHAnsi" w:hAnsiTheme="minorHAnsi" w:cstheme="minorHAnsi"/>
          <w:sz w:val="22"/>
          <w:szCs w:val="22"/>
        </w:rPr>
        <w:t>available GBV</w:t>
      </w:r>
      <w:r w:rsidR="00C32FC9" w:rsidRPr="00BB61B3">
        <w:rPr>
          <w:rFonts w:asciiTheme="minorHAnsi" w:hAnsiTheme="minorHAnsi" w:cstheme="minorHAnsi"/>
          <w:sz w:val="22"/>
          <w:szCs w:val="22"/>
        </w:rPr>
        <w:t xml:space="preserve"> interventions (Nepal &amp; Sri Lanka); </w:t>
      </w:r>
      <w:r w:rsidR="000F2AB8" w:rsidRPr="00BB61B3">
        <w:rPr>
          <w:rFonts w:asciiTheme="minorHAnsi" w:hAnsiTheme="minorHAnsi" w:cstheme="minorHAnsi"/>
          <w:sz w:val="22"/>
          <w:szCs w:val="22"/>
        </w:rPr>
        <w:t>inconsistent recording of violence, compounded by multiple documentation (Brazil &amp; Nepal); u</w:t>
      </w:r>
      <w:r w:rsidR="00C32FC9" w:rsidRPr="00BB61B3">
        <w:rPr>
          <w:rFonts w:asciiTheme="minorHAnsi" w:hAnsiTheme="minorHAnsi" w:cstheme="minorHAnsi"/>
          <w:sz w:val="22"/>
          <w:szCs w:val="22"/>
        </w:rPr>
        <w:t>ncertainty about role of health care vis-à-vis perpetrators of violence</w:t>
      </w:r>
      <w:r w:rsidR="000F2AB8" w:rsidRPr="00BB61B3">
        <w:rPr>
          <w:rFonts w:asciiTheme="minorHAnsi" w:hAnsiTheme="minorHAnsi" w:cstheme="minorHAnsi"/>
          <w:sz w:val="22"/>
          <w:szCs w:val="22"/>
        </w:rPr>
        <w:t xml:space="preserve">; </w:t>
      </w:r>
      <w:r w:rsidR="004F20A3">
        <w:rPr>
          <w:rFonts w:asciiTheme="minorHAnsi" w:hAnsiTheme="minorHAnsi" w:cstheme="minorHAnsi"/>
          <w:sz w:val="22"/>
          <w:szCs w:val="22"/>
        </w:rPr>
        <w:t xml:space="preserve">and </w:t>
      </w:r>
      <w:r w:rsidR="000F2AB8" w:rsidRPr="00BB61B3">
        <w:rPr>
          <w:rFonts w:asciiTheme="minorHAnsi" w:hAnsiTheme="minorHAnsi" w:cstheme="minorHAnsi"/>
          <w:sz w:val="22"/>
          <w:szCs w:val="22"/>
        </w:rPr>
        <w:t xml:space="preserve">poor understanding of VAW as a priority policy issue across sectors. Ongoing analysis </w:t>
      </w:r>
      <w:r w:rsidR="002428C2" w:rsidRPr="00BB61B3">
        <w:rPr>
          <w:rFonts w:asciiTheme="minorHAnsi" w:hAnsiTheme="minorHAnsi" w:cstheme="minorHAnsi"/>
          <w:sz w:val="22"/>
          <w:szCs w:val="22"/>
        </w:rPr>
        <w:t xml:space="preserve">is </w:t>
      </w:r>
      <w:r>
        <w:rPr>
          <w:rFonts w:asciiTheme="minorHAnsi" w:hAnsiTheme="minorHAnsi" w:cstheme="minorHAnsi"/>
          <w:sz w:val="22"/>
          <w:szCs w:val="22"/>
        </w:rPr>
        <w:t>comparing how context (</w:t>
      </w:r>
      <w:r w:rsidR="00FF3FEF">
        <w:rPr>
          <w:rFonts w:asciiTheme="minorHAnsi" w:hAnsiTheme="minorHAnsi" w:cstheme="minorHAnsi"/>
          <w:sz w:val="22"/>
          <w:szCs w:val="22"/>
        </w:rPr>
        <w:t>i.e.</w:t>
      </w:r>
      <w:r w:rsidR="006B7E99">
        <w:rPr>
          <w:rFonts w:asciiTheme="minorHAnsi" w:hAnsiTheme="minorHAnsi" w:cstheme="minorHAnsi"/>
          <w:sz w:val="22"/>
          <w:szCs w:val="22"/>
        </w:rPr>
        <w:t xml:space="preserve"> </w:t>
      </w:r>
      <w:r w:rsidRPr="00BB61B3">
        <w:rPr>
          <w:rFonts w:asciiTheme="minorHAnsi" w:hAnsiTheme="minorHAnsi" w:cstheme="minorHAnsi"/>
          <w:sz w:val="22"/>
          <w:szCs w:val="22"/>
        </w:rPr>
        <w:t>political, economic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BB61B3">
        <w:rPr>
          <w:rFonts w:asciiTheme="minorHAnsi" w:hAnsiTheme="minorHAnsi" w:cstheme="minorHAnsi"/>
          <w:sz w:val="22"/>
          <w:szCs w:val="22"/>
        </w:rPr>
        <w:t>socio-cultural</w:t>
      </w:r>
      <w:r w:rsidR="00FF3FEF">
        <w:rPr>
          <w:rFonts w:asciiTheme="minorHAnsi" w:hAnsiTheme="minorHAnsi" w:cstheme="minorHAnsi"/>
          <w:sz w:val="22"/>
          <w:szCs w:val="22"/>
        </w:rPr>
        <w:t xml:space="preserve">, organisational, </w:t>
      </w:r>
      <w:r>
        <w:rPr>
          <w:rFonts w:asciiTheme="minorHAnsi" w:hAnsiTheme="minorHAnsi" w:cstheme="minorHAnsi"/>
          <w:sz w:val="22"/>
          <w:szCs w:val="22"/>
        </w:rPr>
        <w:t>local practices) interacted with HERA</w:t>
      </w:r>
      <w:r w:rsidR="00FF3FEF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affecting implementation.</w:t>
      </w:r>
      <w:r w:rsidR="007B458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751A137" w14:textId="77777777" w:rsidR="006C1810" w:rsidRDefault="006C1810" w:rsidP="00BB61B3">
      <w:pPr>
        <w:spacing w:after="0" w:line="240" w:lineRule="auto"/>
        <w:rPr>
          <w:rFonts w:eastAsia="Times New Roman" w:cs="Calibri"/>
          <w:b/>
        </w:rPr>
      </w:pPr>
    </w:p>
    <w:p w14:paraId="4308F4D6" w14:textId="77777777" w:rsidR="00C522EC" w:rsidRDefault="00C522EC" w:rsidP="00BB61B3">
      <w:pPr>
        <w:spacing w:after="0" w:line="240" w:lineRule="auto"/>
        <w:rPr>
          <w:rFonts w:eastAsia="Times New Roman" w:cs="Calibri"/>
          <w:b/>
        </w:rPr>
      </w:pPr>
    </w:p>
    <w:p w14:paraId="6EB0423D" w14:textId="77777777" w:rsidR="00C522EC" w:rsidRDefault="00C522EC" w:rsidP="00BB61B3">
      <w:pPr>
        <w:spacing w:after="0" w:line="240" w:lineRule="auto"/>
        <w:rPr>
          <w:rFonts w:eastAsia="Times New Roman" w:cs="Calibri"/>
          <w:b/>
        </w:rPr>
      </w:pPr>
    </w:p>
    <w:p w14:paraId="01A192B6" w14:textId="77777777" w:rsidR="00C522EC" w:rsidRDefault="00C522EC" w:rsidP="00BB61B3">
      <w:pPr>
        <w:spacing w:after="0" w:line="240" w:lineRule="auto"/>
        <w:rPr>
          <w:rFonts w:eastAsia="Times New Roman" w:cs="Calibri"/>
          <w:b/>
        </w:rPr>
      </w:pPr>
    </w:p>
    <w:p w14:paraId="7858FC96" w14:textId="7AEA17D7" w:rsidR="00C72567" w:rsidRDefault="00C72567" w:rsidP="00BB61B3">
      <w:pPr>
        <w:spacing w:after="0" w:line="240" w:lineRule="auto"/>
        <w:rPr>
          <w:rFonts w:eastAsia="Times New Roman" w:cs="Calibri"/>
          <w:b/>
        </w:rPr>
      </w:pPr>
      <w:r>
        <w:rPr>
          <w:rFonts w:eastAsia="Times New Roman" w:cs="Calibri"/>
          <w:b/>
        </w:rPr>
        <w:lastRenderedPageBreak/>
        <w:t xml:space="preserve">Recommendations </w:t>
      </w:r>
    </w:p>
    <w:p w14:paraId="5422848D" w14:textId="49F86A4E" w:rsidR="00281D6B" w:rsidRDefault="00281D6B" w:rsidP="00BB61B3">
      <w:pPr>
        <w:spacing w:after="0" w:line="240" w:lineRule="auto"/>
        <w:rPr>
          <w:rFonts w:eastAsia="Times New Roman" w:cs="Calibri"/>
        </w:rPr>
      </w:pPr>
      <w:r>
        <w:rPr>
          <w:rFonts w:eastAsia="Times New Roman" w:cs="Calibri"/>
        </w:rPr>
        <w:t xml:space="preserve">It is essential to involve diverse stakeholders at an early stage of intervention development and in response to emerging contextual issues that occur during implementation. </w:t>
      </w:r>
      <w:r w:rsidR="006B7E99">
        <w:rPr>
          <w:rFonts w:eastAsia="Times New Roman" w:cs="Calibri"/>
        </w:rPr>
        <w:t>Unintended consequences in new context</w:t>
      </w:r>
      <w:r w:rsidR="00FF3FEF">
        <w:rPr>
          <w:rFonts w:eastAsia="Times New Roman" w:cs="Calibri"/>
        </w:rPr>
        <w:t>s</w:t>
      </w:r>
      <w:r w:rsidR="006B7E99">
        <w:rPr>
          <w:rFonts w:eastAsia="Times New Roman" w:cs="Calibri"/>
        </w:rPr>
        <w:t xml:space="preserve"> require ongoing adaptation to mitigate them.  </w:t>
      </w:r>
    </w:p>
    <w:p w14:paraId="067B3B26" w14:textId="77777777" w:rsidR="00C522EC" w:rsidRDefault="00C522EC" w:rsidP="00C72567">
      <w:pPr>
        <w:spacing w:after="0" w:line="240" w:lineRule="auto"/>
        <w:rPr>
          <w:rFonts w:eastAsia="Times New Roman" w:cs="Calibri"/>
          <w:b/>
        </w:rPr>
      </w:pPr>
    </w:p>
    <w:p w14:paraId="1FDD717F" w14:textId="0FFA0AC1" w:rsidR="00CE2C58" w:rsidRDefault="00CE2C58" w:rsidP="00C72567">
      <w:pPr>
        <w:spacing w:after="0" w:line="240" w:lineRule="auto"/>
        <w:rPr>
          <w:rFonts w:eastAsia="Times New Roman" w:cs="Calibri"/>
          <w:b/>
        </w:rPr>
      </w:pPr>
      <w:r>
        <w:rPr>
          <w:rFonts w:eastAsia="Times New Roman" w:cs="Calibri"/>
          <w:b/>
        </w:rPr>
        <w:t>How does the study influence change in prevention and/or responses to violence against women and violence against children? What gap in research/practice does it address (150 words max</w:t>
      </w:r>
      <w:r w:rsidR="000F2AB8">
        <w:rPr>
          <w:rFonts w:eastAsia="Times New Roman" w:cs="Calibri"/>
          <w:b/>
        </w:rPr>
        <w:t>imum</w:t>
      </w:r>
      <w:r>
        <w:rPr>
          <w:rFonts w:eastAsia="Times New Roman" w:cs="Calibri"/>
          <w:b/>
        </w:rPr>
        <w:t>)</w:t>
      </w:r>
    </w:p>
    <w:p w14:paraId="08DF06FF" w14:textId="344B6627" w:rsidR="00C72567" w:rsidRDefault="00DF6B50" w:rsidP="00152E3C">
      <w:pPr>
        <w:spacing w:after="0" w:line="240" w:lineRule="auto"/>
        <w:rPr>
          <w:rFonts w:eastAsia="Times New Roman" w:cs="Calibri"/>
          <w:b/>
        </w:rPr>
      </w:pPr>
      <w:r w:rsidRPr="00DF6B50">
        <w:rPr>
          <w:rFonts w:eastAsia="Times New Roman" w:cs="Calibri"/>
        </w:rPr>
        <w:t xml:space="preserve">In the ‘real world’, implementation processes are non-linear, dynamic and emergent. They involve complex interactions between intervention components, different </w:t>
      </w:r>
      <w:r w:rsidR="00543B9D">
        <w:rPr>
          <w:rFonts w:eastAsia="Times New Roman" w:cs="Calibri"/>
        </w:rPr>
        <w:t xml:space="preserve">people involved in the intervention </w:t>
      </w:r>
      <w:r w:rsidRPr="00DF6B50">
        <w:rPr>
          <w:rFonts w:eastAsia="Times New Roman" w:cs="Calibri"/>
        </w:rPr>
        <w:t xml:space="preserve">and their contexts. </w:t>
      </w:r>
      <w:r>
        <w:rPr>
          <w:rFonts w:eastAsia="Times New Roman" w:cs="Calibri"/>
        </w:rPr>
        <w:t>Despite that, s</w:t>
      </w:r>
      <w:r w:rsidRPr="00DF6B50">
        <w:rPr>
          <w:rFonts w:eastAsia="Times New Roman" w:cs="Calibri"/>
        </w:rPr>
        <w:t>tudies have failed to explore how context-intervention interactions affect implementation</w:t>
      </w:r>
      <w:r w:rsidR="00543B9D">
        <w:rPr>
          <w:rFonts w:eastAsia="Times New Roman" w:cs="Calibri"/>
        </w:rPr>
        <w:t xml:space="preserve"> </w:t>
      </w:r>
      <w:r w:rsidRPr="00DF6B50">
        <w:rPr>
          <w:rFonts w:eastAsia="Times New Roman" w:cs="Calibri"/>
        </w:rPr>
        <w:t>processes.</w:t>
      </w:r>
      <w:r>
        <w:rPr>
          <w:rFonts w:eastAsia="Times New Roman" w:cs="Calibri"/>
        </w:rPr>
        <w:t xml:space="preserve"> </w:t>
      </w:r>
      <w:r w:rsidR="00CE2C58" w:rsidRPr="00CE2C58">
        <w:rPr>
          <w:rFonts w:eastAsia="Times New Roman" w:cs="Calibri"/>
        </w:rPr>
        <w:t>There is growing interest in adapting evidence informed</w:t>
      </w:r>
      <w:r w:rsidR="00BB61B3">
        <w:rPr>
          <w:rFonts w:eastAsia="Times New Roman" w:cs="Calibri"/>
        </w:rPr>
        <w:t xml:space="preserve"> healthcare</w:t>
      </w:r>
      <w:r w:rsidR="00543B9D">
        <w:rPr>
          <w:rFonts w:eastAsia="Times New Roman" w:cs="Calibri"/>
        </w:rPr>
        <w:t>-</w:t>
      </w:r>
      <w:r w:rsidR="00BB61B3">
        <w:rPr>
          <w:rFonts w:eastAsia="Times New Roman" w:cs="Calibri"/>
        </w:rPr>
        <w:t xml:space="preserve"> based</w:t>
      </w:r>
      <w:r w:rsidR="00CE2C58" w:rsidRPr="00CE2C58">
        <w:rPr>
          <w:rFonts w:eastAsia="Times New Roman" w:cs="Calibri"/>
        </w:rPr>
        <w:t xml:space="preserve"> interventions for violence against women (VAW) in new contexts.</w:t>
      </w:r>
      <w:r w:rsidR="000F2AB8">
        <w:rPr>
          <w:rFonts w:eastAsia="Times New Roman" w:cs="Calibri"/>
        </w:rPr>
        <w:t xml:space="preserve"> Whilst some interventions transfer well, </w:t>
      </w:r>
      <w:r w:rsidR="002428C2">
        <w:rPr>
          <w:rFonts w:eastAsia="Times New Roman" w:cs="Calibri"/>
        </w:rPr>
        <w:t xml:space="preserve">effectiveness and implementation often depend on the context. </w:t>
      </w:r>
      <w:r w:rsidR="006B7E99">
        <w:rPr>
          <w:rFonts w:eastAsia="Times New Roman" w:cs="Calibri"/>
        </w:rPr>
        <w:t xml:space="preserve">Our study </w:t>
      </w:r>
      <w:r w:rsidR="00152E3C">
        <w:rPr>
          <w:rFonts w:eastAsia="Times New Roman" w:cs="Calibri"/>
        </w:rPr>
        <w:t xml:space="preserve">tries to fill this evidence gap and </w:t>
      </w:r>
      <w:r w:rsidR="006B7E99">
        <w:rPr>
          <w:rFonts w:eastAsia="Times New Roman" w:cs="Calibri"/>
        </w:rPr>
        <w:t>demonstrates how researchers, health care providers, managers and other key stakeholders responded to unanticipated outcomes during the implementation of HERA (Healthcare Responding to Violence and A</w:t>
      </w:r>
      <w:r w:rsidR="00FF3FEF">
        <w:rPr>
          <w:rFonts w:eastAsia="Times New Roman" w:cs="Calibri"/>
        </w:rPr>
        <w:t>buse) in three country contexts.</w:t>
      </w:r>
      <w:r w:rsidRPr="00DF6B50">
        <w:t xml:space="preserve"> </w:t>
      </w:r>
      <w:r w:rsidR="00152E3C">
        <w:t>The findings on adaptive strategies used by participants to negotiate contextual changes contribute to strengthen the quality of evidence-based interventions on health system responses to violence against women.</w:t>
      </w:r>
    </w:p>
    <w:p w14:paraId="6F1C2BE4" w14:textId="437C05AE" w:rsidR="00C72567" w:rsidRDefault="00C72567" w:rsidP="00C72567">
      <w:pPr>
        <w:spacing w:after="0" w:line="240" w:lineRule="auto"/>
        <w:rPr>
          <w:rFonts w:eastAsia="Times New Roman" w:cs="Calibri"/>
          <w:b/>
        </w:rPr>
      </w:pPr>
    </w:p>
    <w:p w14:paraId="07F2B549" w14:textId="05217988" w:rsidR="000F2AB8" w:rsidRDefault="000F2AB8" w:rsidP="00C72567">
      <w:pPr>
        <w:spacing w:after="0" w:line="240" w:lineRule="auto"/>
        <w:rPr>
          <w:rFonts w:eastAsia="Times New Roman" w:cs="Calibri"/>
          <w:b/>
        </w:rPr>
      </w:pPr>
    </w:p>
    <w:sectPr w:rsidR="000F2AB8" w:rsidSect="00365887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C9AF4" w14:textId="77777777" w:rsidR="009A62E1" w:rsidRDefault="009A62E1" w:rsidP="009A62E1">
      <w:pPr>
        <w:spacing w:after="0" w:line="240" w:lineRule="auto"/>
      </w:pPr>
      <w:r>
        <w:separator/>
      </w:r>
    </w:p>
  </w:endnote>
  <w:endnote w:type="continuationSeparator" w:id="0">
    <w:p w14:paraId="6CDA213F" w14:textId="77777777" w:rsidR="009A62E1" w:rsidRDefault="009A62E1" w:rsidP="009A6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19B5C" w14:textId="77777777" w:rsidR="009A62E1" w:rsidRDefault="009A62E1" w:rsidP="009A62E1">
      <w:pPr>
        <w:spacing w:after="0" w:line="240" w:lineRule="auto"/>
      </w:pPr>
      <w:r>
        <w:separator/>
      </w:r>
    </w:p>
  </w:footnote>
  <w:footnote w:type="continuationSeparator" w:id="0">
    <w:p w14:paraId="1B6DDEBA" w14:textId="77777777" w:rsidR="009A62E1" w:rsidRDefault="009A62E1" w:rsidP="009A62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21C3"/>
    <w:multiLevelType w:val="hybridMultilevel"/>
    <w:tmpl w:val="19F2D7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048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567"/>
    <w:rsid w:val="00064FDF"/>
    <w:rsid w:val="000F2AB8"/>
    <w:rsid w:val="00152E3C"/>
    <w:rsid w:val="00233880"/>
    <w:rsid w:val="00234CCE"/>
    <w:rsid w:val="002428C2"/>
    <w:rsid w:val="00281D6B"/>
    <w:rsid w:val="003A6EF9"/>
    <w:rsid w:val="003F4660"/>
    <w:rsid w:val="0043145B"/>
    <w:rsid w:val="004B6714"/>
    <w:rsid w:val="004F20A3"/>
    <w:rsid w:val="00540EBF"/>
    <w:rsid w:val="00543B9D"/>
    <w:rsid w:val="006B7E99"/>
    <w:rsid w:val="006C1810"/>
    <w:rsid w:val="00727A6C"/>
    <w:rsid w:val="00751DAF"/>
    <w:rsid w:val="007B4589"/>
    <w:rsid w:val="0094158B"/>
    <w:rsid w:val="009A2DCA"/>
    <w:rsid w:val="009A62E1"/>
    <w:rsid w:val="00A03D17"/>
    <w:rsid w:val="00A45682"/>
    <w:rsid w:val="00A72377"/>
    <w:rsid w:val="00BB61B3"/>
    <w:rsid w:val="00C247D9"/>
    <w:rsid w:val="00C32FC9"/>
    <w:rsid w:val="00C357B9"/>
    <w:rsid w:val="00C522EC"/>
    <w:rsid w:val="00C6292C"/>
    <w:rsid w:val="00C72567"/>
    <w:rsid w:val="00C91A89"/>
    <w:rsid w:val="00CE2C58"/>
    <w:rsid w:val="00DF6B50"/>
    <w:rsid w:val="00FB45F2"/>
    <w:rsid w:val="00FE7CE9"/>
    <w:rsid w:val="00FF1A08"/>
    <w:rsid w:val="00FF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FC4DF"/>
  <w15:chartTrackingRefBased/>
  <w15:docId w15:val="{F3D779EC-235A-4965-8782-3874EC58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C7256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56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72567"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C72567"/>
    <w:pPr>
      <w:spacing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2567"/>
    <w:rPr>
      <w:rFonts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567"/>
    <w:rPr>
      <w:rFonts w:eastAsia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567"/>
    <w:rPr>
      <w:rFonts w:eastAsia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rsid w:val="00C32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428C2"/>
    <w:rPr>
      <w:color w:val="0000FF"/>
      <w:u w:val="single"/>
    </w:rPr>
  </w:style>
  <w:style w:type="paragraph" w:styleId="ListParagraph">
    <w:name w:val="List Paragraph"/>
    <w:aliases w:val="Scriptoria bullet points,Header 2,Numbered List,List Paragraph1,List Paragraph11,L,Recommendation,CV text,Table text,Main numbered paragraph,List Paragraph (numbered (a)),Bullets,References,WB List Paragraph,Dot pt,F5 List Paragraph"/>
    <w:basedOn w:val="Normal"/>
    <w:link w:val="ListParagraphChar"/>
    <w:uiPriority w:val="34"/>
    <w:qFormat/>
    <w:rsid w:val="006C1810"/>
    <w:pPr>
      <w:ind w:left="720"/>
      <w:contextualSpacing/>
    </w:pPr>
  </w:style>
  <w:style w:type="character" w:customStyle="1" w:styleId="ListParagraphChar">
    <w:name w:val="List Paragraph Char"/>
    <w:aliases w:val="Scriptoria bullet points Char,Header 2 Char,Numbered List Char,List Paragraph1 Char,List Paragraph11 Char,L Char,Recommendation Char,CV text Char,Table text Char,Main numbered paragraph Char,List Paragraph (numbered (a)) Char"/>
    <w:basedOn w:val="DefaultParagraphFont"/>
    <w:link w:val="ListParagraph"/>
    <w:uiPriority w:val="34"/>
    <w:qFormat/>
    <w:rsid w:val="006C1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School of Hygiene &amp; Tropical Medicine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Loraine Bacchus</dc:creator>
  <cp:keywords/>
  <dc:description/>
  <cp:lastModifiedBy>Patricia Martens</cp:lastModifiedBy>
  <cp:revision>2</cp:revision>
  <dcterms:created xsi:type="dcterms:W3CDTF">2022-10-13T09:31:00Z</dcterms:created>
  <dcterms:modified xsi:type="dcterms:W3CDTF">2022-10-13T09:31:00Z</dcterms:modified>
</cp:coreProperties>
</file>